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752A3D" w:rsidRPr="00752A3D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52A3D" w:rsidRPr="00752A3D">
        <w:rPr>
          <w:rFonts w:ascii="Arial" w:hAnsi="Arial" w:cs="Arial"/>
          <w:b/>
          <w:sz w:val="24"/>
          <w:szCs w:val="24"/>
        </w:rPr>
        <w:t>UG.271.1.B.2023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752A3D" w:rsidRPr="00752A3D">
        <w:rPr>
          <w:rFonts w:ascii="Arial" w:hAnsi="Arial" w:cs="Arial"/>
        </w:rPr>
        <w:t>Gmina Kamień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752A3D" w:rsidRPr="00752A3D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752A3D" w:rsidRPr="00752A3D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752A3D" w:rsidRPr="00752A3D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752A3D" w:rsidRPr="00752A3D">
        <w:rPr>
          <w:rFonts w:ascii="Arial" w:hAnsi="Arial" w:cs="Arial"/>
        </w:rPr>
        <w:t>Kamień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52A3D" w:rsidRPr="0012157F" w:rsidTr="009E6B77">
        <w:tc>
          <w:tcPr>
            <w:tcW w:w="9212" w:type="dxa"/>
            <w:shd w:val="clear" w:color="auto" w:fill="D9D9D9"/>
          </w:tcPr>
          <w:p w:rsidR="00752A3D" w:rsidRPr="0012157F" w:rsidRDefault="00752A3D" w:rsidP="009E6B7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752A3D" w:rsidRPr="0012157F" w:rsidRDefault="00752A3D" w:rsidP="009E6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752A3D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752A3D" w:rsidRPr="0012157F" w:rsidRDefault="00752A3D" w:rsidP="009E6B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752A3D" w:rsidRPr="0012157F" w:rsidRDefault="00752A3D" w:rsidP="009E6B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752A3D" w:rsidRPr="0012157F" w:rsidRDefault="00752A3D" w:rsidP="009E6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752A3D" w:rsidRPr="00752A3D">
        <w:rPr>
          <w:rFonts w:ascii="Arial" w:hAnsi="Arial" w:cs="Arial"/>
          <w:b/>
          <w:sz w:val="24"/>
          <w:szCs w:val="24"/>
        </w:rPr>
        <w:t>Gmina Kamień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752A3D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52A3D">
        <w:rPr>
          <w:rFonts w:ascii="Arial" w:hAnsi="Arial" w:cs="Arial"/>
          <w:b/>
          <w:sz w:val="24"/>
          <w:szCs w:val="24"/>
        </w:rPr>
        <w:t>Modernizacja placów zabaw dla dzieci na terenie Gminy Kamień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752A3D" w:rsidRPr="0012157F" w:rsidTr="009E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D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W tym zakresie Zamawiający nie precyzuje warunku .Ocena spełniania warunków udziału w postępowaniu będzie dokonana na zasadzie spełnia/nie spełnia na podstawie złożonego oświadczenia.</w:t>
            </w:r>
          </w:p>
        </w:tc>
      </w:tr>
      <w:tr w:rsidR="00752A3D" w:rsidRPr="0012157F" w:rsidTr="009E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D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Warunek będzie spełniony jeżeli Wykonawca w ostatnich pięciu latach wykaże się doświadczeniem poprzez realizację jednego lub dwóch placów zabaw  na łączną kwotę n</w:t>
            </w:r>
            <w:r w:rsidR="00675C7B">
              <w:rPr>
                <w:rFonts w:ascii="Arial" w:hAnsi="Arial" w:cs="Arial"/>
                <w:sz w:val="24"/>
                <w:szCs w:val="24"/>
              </w:rPr>
              <w:t>ie mniejszą niż 120 tys. zł. Doś</w:t>
            </w:r>
            <w:r w:rsidRPr="00752A3D">
              <w:rPr>
                <w:rFonts w:ascii="Arial" w:hAnsi="Arial" w:cs="Arial"/>
                <w:sz w:val="24"/>
                <w:szCs w:val="24"/>
              </w:rPr>
              <w:t>wiadczenie Wykonawcy może polegać na budowie nowego placu zabaw lub remo</w:t>
            </w:r>
            <w:r w:rsidR="00675C7B">
              <w:rPr>
                <w:rFonts w:ascii="Arial" w:hAnsi="Arial" w:cs="Arial"/>
                <w:sz w:val="24"/>
                <w:szCs w:val="24"/>
              </w:rPr>
              <w:t>ncie już istniejącego.</w:t>
            </w:r>
            <w:r w:rsidRPr="00752A3D">
              <w:rPr>
                <w:rFonts w:ascii="Arial" w:hAnsi="Arial" w:cs="Arial"/>
                <w:sz w:val="24"/>
                <w:szCs w:val="24"/>
              </w:rPr>
              <w:t xml:space="preserve">  Ocena spełniania warunków udziału w postępowaniu będzie dokonana na zasadzie spełnia/nie spełnia na podstawie złożonych dokumentów.</w:t>
            </w:r>
          </w:p>
        </w:tc>
      </w:tr>
      <w:tr w:rsidR="00752A3D" w:rsidRPr="0012157F" w:rsidTr="009E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D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W tym zakresie Zamawiający nie precyzuje warunku. Ocena spełniania warunków udziału w postępowaniu będzie dokonana na zasadzie spełnia/nie spełnia na podstawie złożonego oświadczenia.</w:t>
            </w:r>
          </w:p>
        </w:tc>
      </w:tr>
      <w:tr w:rsidR="00752A3D" w:rsidRPr="0012157F" w:rsidTr="009E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Pr="00752A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lub zawodowej, o ile wynika to z odrębnych przepisów</w:t>
            </w:r>
          </w:p>
          <w:p w:rsidR="00752A3D" w:rsidRPr="0012157F" w:rsidRDefault="00752A3D" w:rsidP="009E6B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A3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precyzuje wymagań w zakresie tego warunku. Ocena spełniania warunków udziału w postępowaniu będzie dokonana na zasadzie spełnia/nie spełnia na podstawie złożonego oświadczenia.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67" w:rsidRDefault="00260767" w:rsidP="0038231F">
      <w:pPr>
        <w:spacing w:after="0" w:line="240" w:lineRule="auto"/>
      </w:pPr>
      <w:r>
        <w:separator/>
      </w:r>
    </w:p>
  </w:endnote>
  <w:endnote w:type="continuationSeparator" w:id="0">
    <w:p w:rsidR="00260767" w:rsidRDefault="00260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3D" w:rsidRDefault="00752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74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74A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3D" w:rsidRDefault="00752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67" w:rsidRDefault="00260767" w:rsidP="0038231F">
      <w:pPr>
        <w:spacing w:after="0" w:line="240" w:lineRule="auto"/>
      </w:pPr>
      <w:r>
        <w:separator/>
      </w:r>
    </w:p>
  </w:footnote>
  <w:footnote w:type="continuationSeparator" w:id="0">
    <w:p w:rsidR="00260767" w:rsidRDefault="002607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3D" w:rsidRDefault="00752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3D" w:rsidRDefault="00752A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3D" w:rsidRDefault="00752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6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0767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75C7B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2A3D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4A3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653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6DEAB-0106-4D58-A692-1FA1CFD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901F-72D8-4D82-874F-08327E0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2023-01-16T14:00:00Z</dcterms:created>
  <dcterms:modified xsi:type="dcterms:W3CDTF">2023-01-16T14:00:00Z</dcterms:modified>
</cp:coreProperties>
</file>