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3D8D" w14:textId="77777777" w:rsidR="005103B9" w:rsidRPr="00A90D0E" w:rsidRDefault="006676AE" w:rsidP="00A44833">
      <w:pPr>
        <w:pStyle w:val="Nagwek4"/>
        <w:spacing w:after="360"/>
        <w:rPr>
          <w:rFonts w:ascii="Arial" w:hAnsi="Arial" w:cs="Arial"/>
          <w:bCs/>
          <w:i w:val="0"/>
          <w:szCs w:val="24"/>
        </w:rPr>
      </w:pPr>
      <w:r w:rsidRPr="00A90D0E">
        <w:rPr>
          <w:rFonts w:ascii="Arial" w:hAnsi="Arial" w:cs="Arial"/>
          <w:bCs/>
          <w:i w:val="0"/>
          <w:szCs w:val="24"/>
        </w:rPr>
        <w:t xml:space="preserve">Załącznik nr </w:t>
      </w:r>
      <w:r w:rsidR="00BB7CAB" w:rsidRPr="00BB7CAB">
        <w:rPr>
          <w:rFonts w:ascii="Arial" w:hAnsi="Arial" w:cs="Arial"/>
          <w:bCs/>
          <w:i w:val="0"/>
          <w:szCs w:val="24"/>
        </w:rPr>
        <w:t>3</w:t>
      </w:r>
      <w:r w:rsidR="00B36ABD" w:rsidRPr="00A90D0E">
        <w:rPr>
          <w:rFonts w:ascii="Arial" w:hAnsi="Arial" w:cs="Arial"/>
          <w:bCs/>
          <w:i w:val="0"/>
          <w:szCs w:val="24"/>
        </w:rPr>
        <w:t xml:space="preserve"> do SWZ</w:t>
      </w:r>
    </w:p>
    <w:p w14:paraId="541550FB"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50D08E11" w14:textId="77777777" w:rsidR="006676AE" w:rsidRPr="0012157F" w:rsidRDefault="00BB7CAB" w:rsidP="00E24546">
      <w:pPr>
        <w:pStyle w:val="Tekstpodstawowy"/>
        <w:spacing w:after="0"/>
        <w:ind w:left="4111"/>
        <w:rPr>
          <w:rFonts w:ascii="Arial" w:hAnsi="Arial" w:cs="Arial"/>
        </w:rPr>
      </w:pPr>
      <w:r w:rsidRPr="00BB7CAB">
        <w:rPr>
          <w:rFonts w:ascii="Arial" w:hAnsi="Arial" w:cs="Arial"/>
        </w:rPr>
        <w:t>Gmina Kamień</w:t>
      </w:r>
    </w:p>
    <w:p w14:paraId="6BE6F6B1" w14:textId="77777777" w:rsidR="006676AE" w:rsidRPr="0012157F" w:rsidRDefault="00BB7CAB" w:rsidP="00E24546">
      <w:pPr>
        <w:pStyle w:val="Tekstpodstawowy"/>
        <w:spacing w:after="0" w:line="276" w:lineRule="auto"/>
        <w:ind w:left="4111"/>
        <w:rPr>
          <w:rFonts w:ascii="Arial" w:hAnsi="Arial" w:cs="Arial"/>
        </w:rPr>
      </w:pPr>
      <w:r w:rsidRPr="00BB7CAB">
        <w:rPr>
          <w:rFonts w:ascii="Arial" w:hAnsi="Arial" w:cs="Arial"/>
        </w:rPr>
        <w:t>Kamień</w:t>
      </w:r>
      <w:r w:rsidR="006676AE" w:rsidRPr="0012157F">
        <w:rPr>
          <w:rFonts w:ascii="Arial" w:hAnsi="Arial" w:cs="Arial"/>
        </w:rPr>
        <w:t xml:space="preserve"> </w:t>
      </w:r>
      <w:r w:rsidRPr="00BB7CAB">
        <w:rPr>
          <w:rFonts w:ascii="Arial" w:hAnsi="Arial" w:cs="Arial"/>
        </w:rPr>
        <w:t>287</w:t>
      </w:r>
      <w:r w:rsidR="006676AE" w:rsidRPr="0012157F">
        <w:rPr>
          <w:rFonts w:ascii="Arial" w:hAnsi="Arial" w:cs="Arial"/>
        </w:rPr>
        <w:t xml:space="preserve"> </w:t>
      </w:r>
    </w:p>
    <w:p w14:paraId="1692E04F" w14:textId="77777777" w:rsidR="00F90CD1" w:rsidRDefault="00BB7CAB" w:rsidP="00F90CD1">
      <w:pPr>
        <w:pStyle w:val="Tekstpodstawowy"/>
        <w:spacing w:after="0" w:line="276" w:lineRule="auto"/>
        <w:ind w:left="4111"/>
        <w:rPr>
          <w:rFonts w:ascii="Arial" w:hAnsi="Arial" w:cs="Arial"/>
        </w:rPr>
      </w:pPr>
      <w:r w:rsidRPr="00BB7CAB">
        <w:rPr>
          <w:rFonts w:ascii="Arial" w:hAnsi="Arial" w:cs="Arial"/>
        </w:rPr>
        <w:t>36-053</w:t>
      </w:r>
      <w:r w:rsidR="006676AE" w:rsidRPr="0012157F">
        <w:rPr>
          <w:rFonts w:ascii="Arial" w:hAnsi="Arial" w:cs="Arial"/>
        </w:rPr>
        <w:t xml:space="preserve"> </w:t>
      </w:r>
      <w:r w:rsidRPr="00BB7CAB">
        <w:rPr>
          <w:rFonts w:ascii="Arial" w:hAnsi="Arial" w:cs="Arial"/>
        </w:rPr>
        <w:t>Kamień</w:t>
      </w:r>
    </w:p>
    <w:p w14:paraId="1BB401DB"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63B7E927"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217858A8"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20EDF68E"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64187109" w14:textId="77777777"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14:paraId="18B5631A"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01A7A774"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17CFB9CD" w14:textId="77777777"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14:paraId="1717AAD8"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B7CAB" w:rsidRPr="0012157F" w14:paraId="009B5EF1" w14:textId="77777777" w:rsidTr="005B41A8">
        <w:tc>
          <w:tcPr>
            <w:tcW w:w="9104" w:type="dxa"/>
            <w:shd w:val="clear" w:color="auto" w:fill="D9D9D9"/>
          </w:tcPr>
          <w:p w14:paraId="0201D662" w14:textId="77777777" w:rsidR="00BB7CAB" w:rsidRPr="0012157F" w:rsidRDefault="00BB7CAB" w:rsidP="005B41A8">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1B8A2863" w14:textId="77777777" w:rsidR="00BB7CAB" w:rsidRPr="0012157F" w:rsidRDefault="00BB7CAB" w:rsidP="005B41A8">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BB7CAB">
              <w:rPr>
                <w:rFonts w:ascii="Arial" w:hAnsi="Arial" w:cs="Arial"/>
                <w:sz w:val="24"/>
                <w:szCs w:val="24"/>
              </w:rPr>
              <w:t>(t.j. Dz. U. z 2022r. poz. 1710)</w:t>
            </w:r>
            <w:r w:rsidRPr="0012157F">
              <w:rPr>
                <w:rFonts w:ascii="Arial" w:hAnsi="Arial" w:cs="Arial"/>
                <w:sz w:val="24"/>
                <w:szCs w:val="24"/>
              </w:rPr>
              <w:t xml:space="preserve"> (dalej jako: ustawa Pzp), dotyczące:</w:t>
            </w:r>
          </w:p>
          <w:p w14:paraId="1E3C1155" w14:textId="77777777" w:rsidR="00BB7CAB" w:rsidRPr="00612283" w:rsidRDefault="00BB7CAB" w:rsidP="005B41A8">
            <w:pPr>
              <w:spacing w:after="0"/>
              <w:jc w:val="center"/>
              <w:rPr>
                <w:rFonts w:ascii="Arial" w:hAnsi="Arial" w:cs="Arial"/>
                <w:b/>
                <w:sz w:val="24"/>
                <w:szCs w:val="24"/>
              </w:rPr>
            </w:pPr>
            <w:r w:rsidRPr="00612283">
              <w:rPr>
                <w:rFonts w:ascii="Arial" w:hAnsi="Arial" w:cs="Arial"/>
                <w:b/>
                <w:sz w:val="24"/>
                <w:szCs w:val="24"/>
              </w:rPr>
              <w:t>PRZESŁANEK WYKLUCZENIA Z POSTĘPOWANIA</w:t>
            </w:r>
          </w:p>
          <w:p w14:paraId="0171B4EC" w14:textId="77777777" w:rsidR="00BB7CAB" w:rsidRPr="00612283" w:rsidRDefault="00BB7CAB" w:rsidP="005B41A8">
            <w:pPr>
              <w:spacing w:before="40" w:after="40"/>
              <w:jc w:val="center"/>
              <w:rPr>
                <w:rFonts w:ascii="Arial" w:hAnsi="Arial" w:cs="Arial"/>
                <w:b/>
                <w:sz w:val="24"/>
                <w:szCs w:val="24"/>
              </w:rPr>
            </w:pPr>
            <w:r w:rsidRPr="00612283">
              <w:rPr>
                <w:rFonts w:ascii="Arial" w:hAnsi="Arial" w:cs="Arial"/>
                <w:b/>
                <w:sz w:val="24"/>
                <w:szCs w:val="24"/>
              </w:rPr>
              <w:t>ORAZ</w:t>
            </w:r>
          </w:p>
          <w:p w14:paraId="02368510" w14:textId="77777777" w:rsidR="00BB7CAB" w:rsidRPr="0012157F" w:rsidRDefault="00BB7CAB" w:rsidP="005B41A8">
            <w:pPr>
              <w:jc w:val="center"/>
              <w:rPr>
                <w:rFonts w:ascii="Arial" w:hAnsi="Arial" w:cs="Arial"/>
                <w:sz w:val="21"/>
                <w:szCs w:val="21"/>
              </w:rPr>
            </w:pPr>
            <w:r w:rsidRPr="00612283">
              <w:rPr>
                <w:rFonts w:ascii="Arial" w:hAnsi="Arial" w:cs="Arial"/>
                <w:b/>
                <w:sz w:val="24"/>
                <w:szCs w:val="24"/>
              </w:rPr>
              <w:t>SPEŁNIANIA WARUNKÓW UDZIAŁU W POSTĘPOWANIU</w:t>
            </w:r>
          </w:p>
        </w:tc>
      </w:tr>
    </w:tbl>
    <w:p w14:paraId="6395F9A5"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0B971DB2" w14:textId="77777777" w:rsidR="00E50194" w:rsidRDefault="00BB7CAB" w:rsidP="00E50194">
      <w:pPr>
        <w:spacing w:after="240" w:line="276" w:lineRule="auto"/>
        <w:jc w:val="center"/>
        <w:rPr>
          <w:rFonts w:ascii="Arial" w:hAnsi="Arial" w:cs="Arial"/>
          <w:b/>
          <w:sz w:val="24"/>
          <w:szCs w:val="24"/>
        </w:rPr>
      </w:pPr>
      <w:r w:rsidRPr="00BB7CAB">
        <w:rPr>
          <w:rFonts w:ascii="Arial" w:hAnsi="Arial" w:cs="Arial"/>
          <w:b/>
          <w:sz w:val="24"/>
          <w:szCs w:val="24"/>
        </w:rPr>
        <w:t>Kompleksowa dostawa energii elektrycznej i świadczenie usług dystrybucyjnych w okresie od 01.01.2024 r. do 31.12.2024 r.</w:t>
      </w:r>
    </w:p>
    <w:p w14:paraId="3F5AFEB8" w14:textId="680E710F"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BB7CAB" w:rsidRPr="00BB7CAB">
        <w:rPr>
          <w:rFonts w:ascii="Arial" w:hAnsi="Arial" w:cs="Arial"/>
          <w:b/>
          <w:sz w:val="24"/>
          <w:szCs w:val="24"/>
        </w:rPr>
        <w:t>UG.271.</w:t>
      </w:r>
      <w:r w:rsidR="00A22169">
        <w:rPr>
          <w:rFonts w:ascii="Arial" w:hAnsi="Arial" w:cs="Arial"/>
          <w:b/>
          <w:sz w:val="24"/>
          <w:szCs w:val="24"/>
        </w:rPr>
        <w:t>1</w:t>
      </w:r>
      <w:r w:rsidR="00BB7CAB" w:rsidRPr="00BB7CAB">
        <w:rPr>
          <w:rFonts w:ascii="Arial" w:hAnsi="Arial" w:cs="Arial"/>
          <w:b/>
          <w:sz w:val="24"/>
          <w:szCs w:val="24"/>
        </w:rPr>
        <w:t>.D.202</w:t>
      </w:r>
      <w:r w:rsidR="00A22169">
        <w:rPr>
          <w:rFonts w:ascii="Arial" w:hAnsi="Arial" w:cs="Arial"/>
          <w:b/>
          <w:sz w:val="24"/>
          <w:szCs w:val="24"/>
        </w:rPr>
        <w:t>4</w:t>
      </w:r>
    </w:p>
    <w:p w14:paraId="20EAB682" w14:textId="77777777"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BB7CAB" w:rsidRPr="00BB7CAB">
        <w:rPr>
          <w:rFonts w:ascii="Arial" w:hAnsi="Arial" w:cs="Arial"/>
          <w:b/>
          <w:sz w:val="24"/>
          <w:szCs w:val="24"/>
        </w:rPr>
        <w:t>Gmina Kamień</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279E23B4" w14:textId="77777777" w:rsidTr="00650D6C">
        <w:tc>
          <w:tcPr>
            <w:tcW w:w="9104" w:type="dxa"/>
            <w:shd w:val="clear" w:color="auto" w:fill="D9D9D9"/>
          </w:tcPr>
          <w:p w14:paraId="67684EA6"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78CC6B5B"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553F8063" w14:textId="77777777" w:rsidR="002426FF" w:rsidRPr="00A44833" w:rsidRDefault="002426FF" w:rsidP="00D2702A">
      <w:pPr>
        <w:spacing w:after="0" w:line="276" w:lineRule="auto"/>
        <w:jc w:val="both"/>
        <w:rPr>
          <w:rFonts w:ascii="Arial" w:hAnsi="Arial" w:cs="Arial"/>
          <w:bCs/>
          <w:iCs/>
          <w:color w:val="000000"/>
          <w:sz w:val="16"/>
          <w:szCs w:val="16"/>
          <w:lang w:val="x-none" w:eastAsia="x-none"/>
        </w:rPr>
      </w:pPr>
    </w:p>
    <w:p w14:paraId="002D3966" w14:textId="77777777" w:rsidR="00023477" w:rsidRPr="006B53D6" w:rsidRDefault="00023477" w:rsidP="007A2BCB">
      <w:pPr>
        <w:spacing w:after="0"/>
        <w:rPr>
          <w:rFonts w:ascii="Arial" w:hAnsi="Arial" w:cs="Arial"/>
          <w:sz w:val="16"/>
          <w:szCs w:val="16"/>
        </w:rPr>
      </w:pPr>
    </w:p>
    <w:p w14:paraId="61FFB2F4"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29811DA0"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14:paraId="595A42F6" w14:textId="77777777"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lastRenderedPageBreak/>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76C7CE46"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6A415DBF" w14:textId="77777777"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34E3680D" w14:textId="77777777" w:rsidTr="00CD4DD1">
        <w:tc>
          <w:tcPr>
            <w:tcW w:w="9104" w:type="dxa"/>
            <w:shd w:val="clear" w:color="auto" w:fill="D9D9D9"/>
          </w:tcPr>
          <w:p w14:paraId="68B64E36"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131B8CEC"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240FADBC"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22F9F72D"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A8C5116"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BB7CAB" w:rsidRPr="0012157F" w14:paraId="5DCCE710"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0888B8A0" w14:textId="77777777" w:rsidR="00BB7CAB" w:rsidRPr="0012157F" w:rsidRDefault="00BB7CAB" w:rsidP="005B41A8">
            <w:pPr>
              <w:spacing w:before="60" w:after="120"/>
              <w:jc w:val="center"/>
              <w:rPr>
                <w:rFonts w:ascii="Arial" w:hAnsi="Arial" w:cs="Arial"/>
                <w:sz w:val="24"/>
                <w:szCs w:val="24"/>
              </w:rPr>
            </w:pPr>
            <w:r w:rsidRPr="00BB7CAB">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001F95DD" w14:textId="77777777" w:rsidR="00BB7CAB" w:rsidRPr="0012157F" w:rsidRDefault="00BB7CAB" w:rsidP="005B41A8">
            <w:pPr>
              <w:spacing w:before="60" w:after="120"/>
              <w:jc w:val="both"/>
              <w:rPr>
                <w:rFonts w:ascii="Arial" w:hAnsi="Arial" w:cs="Arial"/>
                <w:b/>
                <w:bCs/>
                <w:sz w:val="24"/>
                <w:szCs w:val="24"/>
              </w:rPr>
            </w:pPr>
            <w:r w:rsidRPr="00BB7CAB">
              <w:rPr>
                <w:rFonts w:ascii="Arial" w:hAnsi="Arial" w:cs="Arial"/>
                <w:b/>
                <w:bCs/>
                <w:sz w:val="24"/>
                <w:szCs w:val="24"/>
              </w:rPr>
              <w:t>Sytuacja ekonomiczna lub finansowa</w:t>
            </w:r>
          </w:p>
          <w:p w14:paraId="56C4FA8D" w14:textId="77777777" w:rsidR="00BB7CAB" w:rsidRPr="0012157F" w:rsidRDefault="00BB7CAB" w:rsidP="005B41A8">
            <w:pPr>
              <w:spacing w:before="60" w:after="120"/>
              <w:jc w:val="both"/>
              <w:rPr>
                <w:rFonts w:ascii="Arial" w:hAnsi="Arial" w:cs="Arial"/>
                <w:sz w:val="24"/>
                <w:szCs w:val="24"/>
              </w:rPr>
            </w:pPr>
            <w:r w:rsidRPr="00BB7CAB">
              <w:rPr>
                <w:rFonts w:ascii="Arial" w:hAnsi="Arial" w:cs="Arial"/>
                <w:sz w:val="24"/>
                <w:szCs w:val="24"/>
              </w:rPr>
              <w:t>O udzielenie zamówienia publicznego mogą ubiegać się wykonawcy, którzy spełniają warunki, dotyczące sytuacji ekonomicznej lub finansowej. Zamawiający nie precyzuje warunku.  Ocena spełniania warunków udziału w postępowaniu będzie dokonana na zasadzie spełnia/nie spełnia podstawie złożonego oświadczenia wykonawcy.</w:t>
            </w:r>
          </w:p>
        </w:tc>
      </w:tr>
      <w:tr w:rsidR="00BB7CAB" w:rsidRPr="0012157F" w14:paraId="3A493CCF"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18C931FF" w14:textId="77777777" w:rsidR="00BB7CAB" w:rsidRPr="0012157F" w:rsidRDefault="00BB7CAB" w:rsidP="005B41A8">
            <w:pPr>
              <w:spacing w:before="60" w:after="120"/>
              <w:jc w:val="center"/>
              <w:rPr>
                <w:rFonts w:ascii="Arial" w:hAnsi="Arial" w:cs="Arial"/>
                <w:sz w:val="24"/>
                <w:szCs w:val="24"/>
              </w:rPr>
            </w:pPr>
            <w:r w:rsidRPr="00BB7CAB">
              <w:rPr>
                <w:rFonts w:ascii="Arial" w:hAnsi="Arial" w:cs="Arial"/>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14:paraId="798FCDAA" w14:textId="77777777" w:rsidR="00BB7CAB" w:rsidRPr="0012157F" w:rsidRDefault="00BB7CAB" w:rsidP="005B41A8">
            <w:pPr>
              <w:spacing w:before="60" w:after="120"/>
              <w:jc w:val="both"/>
              <w:rPr>
                <w:rFonts w:ascii="Arial" w:hAnsi="Arial" w:cs="Arial"/>
                <w:b/>
                <w:bCs/>
                <w:sz w:val="24"/>
                <w:szCs w:val="24"/>
              </w:rPr>
            </w:pPr>
            <w:r w:rsidRPr="00BB7CAB">
              <w:rPr>
                <w:rFonts w:ascii="Arial" w:hAnsi="Arial" w:cs="Arial"/>
                <w:b/>
                <w:bCs/>
                <w:sz w:val="24"/>
                <w:szCs w:val="24"/>
              </w:rPr>
              <w:t>Zdolność techniczna lub zawodowa</w:t>
            </w:r>
          </w:p>
          <w:p w14:paraId="1CD1DE48" w14:textId="77777777" w:rsidR="00BB7CAB" w:rsidRPr="0012157F" w:rsidRDefault="00BB7CAB" w:rsidP="005B41A8">
            <w:pPr>
              <w:spacing w:before="60" w:after="120"/>
              <w:jc w:val="both"/>
              <w:rPr>
                <w:rFonts w:ascii="Arial" w:hAnsi="Arial" w:cs="Arial"/>
                <w:sz w:val="24"/>
                <w:szCs w:val="24"/>
              </w:rPr>
            </w:pPr>
            <w:r w:rsidRPr="00BB7CAB">
              <w:rPr>
                <w:rFonts w:ascii="Arial" w:hAnsi="Arial" w:cs="Arial"/>
                <w:sz w:val="24"/>
                <w:szCs w:val="24"/>
              </w:rPr>
              <w:t>O udzielenie zamówienia publicznego mogą ubiegać się wykonawcy, którzy spełniają warunki, dotyczące  zdolności technicznej lub zawodowej. Zamawiający nie precyzuje warunku. Ocena spełniania warunków udziału w postępowaniu będzie dokonana na zasadzie spełnia/nie spełnia podstawie złożonego oświadczenia wykonawcy.</w:t>
            </w:r>
          </w:p>
        </w:tc>
      </w:tr>
      <w:tr w:rsidR="00BB7CAB" w:rsidRPr="0012157F" w14:paraId="4BBB3FF0"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26AEA412" w14:textId="77777777" w:rsidR="00BB7CAB" w:rsidRPr="0012157F" w:rsidRDefault="00BB7CAB" w:rsidP="005B41A8">
            <w:pPr>
              <w:spacing w:before="60" w:after="120"/>
              <w:jc w:val="center"/>
              <w:rPr>
                <w:rFonts w:ascii="Arial" w:hAnsi="Arial" w:cs="Arial"/>
                <w:sz w:val="24"/>
                <w:szCs w:val="24"/>
              </w:rPr>
            </w:pPr>
            <w:r w:rsidRPr="00BB7CAB">
              <w:rPr>
                <w:rFonts w:ascii="Arial" w:hAnsi="Arial" w:cs="Arial"/>
                <w:sz w:val="24"/>
                <w:szCs w:val="24"/>
              </w:rPr>
              <w:t>3</w:t>
            </w:r>
          </w:p>
        </w:tc>
        <w:tc>
          <w:tcPr>
            <w:tcW w:w="8221" w:type="dxa"/>
            <w:tcBorders>
              <w:top w:val="single" w:sz="4" w:space="0" w:color="auto"/>
              <w:left w:val="single" w:sz="4" w:space="0" w:color="auto"/>
              <w:bottom w:val="single" w:sz="4" w:space="0" w:color="auto"/>
              <w:right w:val="single" w:sz="4" w:space="0" w:color="auto"/>
            </w:tcBorders>
            <w:hideMark/>
          </w:tcPr>
          <w:p w14:paraId="14D91C56" w14:textId="77777777" w:rsidR="00BB7CAB" w:rsidRPr="0012157F" w:rsidRDefault="00BB7CAB" w:rsidP="005B41A8">
            <w:pPr>
              <w:spacing w:before="60" w:after="120"/>
              <w:jc w:val="both"/>
              <w:rPr>
                <w:rFonts w:ascii="Arial" w:hAnsi="Arial" w:cs="Arial"/>
                <w:b/>
                <w:bCs/>
                <w:sz w:val="24"/>
                <w:szCs w:val="24"/>
              </w:rPr>
            </w:pPr>
            <w:r w:rsidRPr="00BB7CAB">
              <w:rPr>
                <w:rFonts w:ascii="Arial" w:hAnsi="Arial" w:cs="Arial"/>
                <w:b/>
                <w:bCs/>
                <w:sz w:val="24"/>
                <w:szCs w:val="24"/>
              </w:rPr>
              <w:t>Zdolność do występowania w obrocie gospodarczym</w:t>
            </w:r>
          </w:p>
          <w:p w14:paraId="6820C1E4" w14:textId="77777777" w:rsidR="00BB7CAB" w:rsidRPr="0012157F" w:rsidRDefault="00BB7CAB" w:rsidP="005B41A8">
            <w:pPr>
              <w:spacing w:before="60" w:after="120"/>
              <w:jc w:val="both"/>
              <w:rPr>
                <w:rFonts w:ascii="Arial" w:hAnsi="Arial" w:cs="Arial"/>
                <w:sz w:val="24"/>
                <w:szCs w:val="24"/>
              </w:rPr>
            </w:pPr>
            <w:r w:rsidRPr="00BB7CAB">
              <w:rPr>
                <w:rFonts w:ascii="Arial" w:hAnsi="Arial" w:cs="Arial"/>
                <w:sz w:val="24"/>
                <w:szCs w:val="24"/>
              </w:rPr>
              <w:lastRenderedPageBreak/>
              <w:t>O udzielenie zamówienia publicznego mogą ubiegać się wykonawcy, którzy spełniają warunki, dotyczące posiadania zdolności do występowania w obrocie gospodarczym.  Zamawiający nie precyzuje warunku. Ocena spełniania warunków udziału w postępowaniu będzie dokonana na zasadzie spełnia/nie spełnia.</w:t>
            </w:r>
          </w:p>
        </w:tc>
      </w:tr>
      <w:tr w:rsidR="00BB7CAB" w:rsidRPr="0012157F" w14:paraId="6B310468"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6990BA8B" w14:textId="77777777" w:rsidR="00BB7CAB" w:rsidRPr="0012157F" w:rsidRDefault="00BB7CAB" w:rsidP="005B41A8">
            <w:pPr>
              <w:spacing w:before="60" w:after="120"/>
              <w:jc w:val="center"/>
              <w:rPr>
                <w:rFonts w:ascii="Arial" w:hAnsi="Arial" w:cs="Arial"/>
                <w:sz w:val="24"/>
                <w:szCs w:val="24"/>
              </w:rPr>
            </w:pPr>
            <w:r w:rsidRPr="00BB7CAB">
              <w:rPr>
                <w:rFonts w:ascii="Arial" w:hAnsi="Arial" w:cs="Arial"/>
                <w:sz w:val="24"/>
                <w:szCs w:val="24"/>
              </w:rPr>
              <w:lastRenderedPageBreak/>
              <w:t>4</w:t>
            </w:r>
          </w:p>
        </w:tc>
        <w:tc>
          <w:tcPr>
            <w:tcW w:w="8221" w:type="dxa"/>
            <w:tcBorders>
              <w:top w:val="single" w:sz="4" w:space="0" w:color="auto"/>
              <w:left w:val="single" w:sz="4" w:space="0" w:color="auto"/>
              <w:bottom w:val="single" w:sz="4" w:space="0" w:color="auto"/>
              <w:right w:val="single" w:sz="4" w:space="0" w:color="auto"/>
            </w:tcBorders>
            <w:hideMark/>
          </w:tcPr>
          <w:p w14:paraId="705156F6" w14:textId="77777777" w:rsidR="00BB7CAB" w:rsidRPr="0012157F" w:rsidRDefault="00BB7CAB" w:rsidP="005B41A8">
            <w:pPr>
              <w:spacing w:before="60" w:after="120"/>
              <w:jc w:val="both"/>
              <w:rPr>
                <w:rFonts w:ascii="Arial" w:hAnsi="Arial" w:cs="Arial"/>
                <w:b/>
                <w:bCs/>
                <w:sz w:val="24"/>
                <w:szCs w:val="24"/>
              </w:rPr>
            </w:pPr>
            <w:r w:rsidRPr="00BB7CAB">
              <w:rPr>
                <w:rFonts w:ascii="Arial" w:hAnsi="Arial" w:cs="Arial"/>
                <w:b/>
                <w:bCs/>
                <w:sz w:val="24"/>
                <w:szCs w:val="24"/>
              </w:rPr>
              <w:t>Uprawnienia do prowadzenia określonej działalności gospodarczej lub zawodowej, o ile wynika to z odrębnych przepisów</w:t>
            </w:r>
          </w:p>
          <w:p w14:paraId="7B820DDB" w14:textId="77777777" w:rsidR="00BB7CAB" w:rsidRPr="00BB7CAB" w:rsidRDefault="00BB7CAB" w:rsidP="005B41A8">
            <w:pPr>
              <w:spacing w:before="60" w:after="120"/>
              <w:jc w:val="both"/>
              <w:rPr>
                <w:rFonts w:ascii="Arial" w:hAnsi="Arial" w:cs="Arial"/>
                <w:sz w:val="24"/>
                <w:szCs w:val="24"/>
              </w:rPr>
            </w:pPr>
            <w:r w:rsidRPr="00BB7CAB">
              <w:rPr>
                <w:rFonts w:ascii="Arial" w:hAnsi="Arial" w:cs="Arial"/>
                <w:sz w:val="24"/>
                <w:szCs w:val="24"/>
              </w:rPr>
              <w:t>Posiadania uprawnień do prowadzenia określonej działalności zawodowej</w:t>
            </w:r>
          </w:p>
          <w:p w14:paraId="475A7961" w14:textId="77777777" w:rsidR="00BB7CAB" w:rsidRPr="00BB7CAB" w:rsidRDefault="00BB7CAB" w:rsidP="005B41A8">
            <w:pPr>
              <w:spacing w:before="60" w:after="120"/>
              <w:jc w:val="both"/>
              <w:rPr>
                <w:rFonts w:ascii="Arial" w:hAnsi="Arial" w:cs="Arial"/>
                <w:sz w:val="24"/>
                <w:szCs w:val="24"/>
              </w:rPr>
            </w:pPr>
            <w:r w:rsidRPr="00BB7CAB">
              <w:rPr>
                <w:rFonts w:ascii="Arial" w:hAnsi="Arial" w:cs="Arial"/>
                <w:sz w:val="24"/>
                <w:szCs w:val="24"/>
              </w:rPr>
              <w:t xml:space="preserve">Warunkiem udziału w postępowaniu jest posiadanie uprawnień do prowadzenia działalności gospodarczej w zakresie obrotu energią elektryczną, tj. Wykonawca zobowiązany jest posiadać ważną Koncesję na obrót energią elektryczną wydaną przez Prezesa Urzędu Regulacji Energetyki. W przypadku wykonawców wspólnie ubiegających się o udzielenie zamówienia każdy z nich oddzielnie musi spełniać warunki udziału </w:t>
            </w:r>
          </w:p>
          <w:p w14:paraId="74EF4A96" w14:textId="77777777" w:rsidR="00BB7CAB" w:rsidRPr="00BB7CAB" w:rsidRDefault="00BB7CAB" w:rsidP="005B41A8">
            <w:pPr>
              <w:spacing w:before="60" w:after="120"/>
              <w:jc w:val="both"/>
              <w:rPr>
                <w:rFonts w:ascii="Arial" w:hAnsi="Arial" w:cs="Arial"/>
                <w:sz w:val="24"/>
                <w:szCs w:val="24"/>
              </w:rPr>
            </w:pPr>
            <w:r w:rsidRPr="00BB7CAB">
              <w:rPr>
                <w:rFonts w:ascii="Arial" w:hAnsi="Arial" w:cs="Arial"/>
                <w:sz w:val="24"/>
                <w:szCs w:val="24"/>
              </w:rPr>
              <w:t>w postępowaniu w zakresie Uprawnień do prowadzenia określonej działalności zawodowej, tj. każdy z nich musi posiadać ważną koncesję na obrót energią elektryczną wydaną przez Prezesa Urzędu Regulacji Energetyki.</w:t>
            </w:r>
          </w:p>
          <w:p w14:paraId="1B0D6038" w14:textId="77777777" w:rsidR="00BB7CAB" w:rsidRPr="0012157F" w:rsidRDefault="00BB7CAB" w:rsidP="005B41A8">
            <w:pPr>
              <w:spacing w:before="60" w:after="120"/>
              <w:jc w:val="both"/>
              <w:rPr>
                <w:rFonts w:ascii="Arial" w:hAnsi="Arial" w:cs="Arial"/>
                <w:sz w:val="24"/>
                <w:szCs w:val="24"/>
              </w:rPr>
            </w:pPr>
            <w:r w:rsidRPr="00BB7CAB">
              <w:rPr>
                <w:rFonts w:ascii="Arial" w:hAnsi="Arial" w:cs="Arial"/>
                <w:sz w:val="24"/>
                <w:szCs w:val="24"/>
              </w:rPr>
              <w:t xml:space="preserve"> - aktualnie obowiązującą koncesję na prowadzenie działalności gospodarczej w zakresie dystrybucji energii elektrycznej, wydaną przez Prezesa Urzędu Regulacji Energetyki (w przypadku wykonawców będących właścicielami sieci dystrybucyjnej) albo umowa zawarta z Operatorem Systemu Dystrybucyjnego (OSD) na świadczenie usług dystrybucji energii elektrycznej na obszarze, na którym znajduje się miejsce dostarczenia energii elektrycznej lub pisemne zobowiązanie Operatora Systemu Dystrybucyjnego do udostepnienia sieci dystrybucji (w przypadku wykonawców nie będących właścicielem sieci dystrybucyjnej)</w:t>
            </w:r>
          </w:p>
        </w:tc>
      </w:tr>
    </w:tbl>
    <w:p w14:paraId="5282EF3C" w14:textId="77777777"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_____________________________________________________________________________</w:t>
      </w:r>
    </w:p>
    <w:p w14:paraId="0420A88B" w14:textId="77777777"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73EE8481" w14:textId="77777777"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205E48EB"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5C20232E" w14:textId="77777777"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14:paraId="57F2844F"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0DCABA6C"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355E6E0B"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02B0674E"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4477BD81" w14:textId="77777777"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lastRenderedPageBreak/>
        <w:t>(określić odpowiedni zakres udostępnianych zasobów dla wskazanego podmiotu)</w:t>
      </w:r>
    </w:p>
    <w:p w14:paraId="40ADD11C" w14:textId="77777777"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051CDF20" w14:textId="77777777" w:rsidTr="00CD4DD1">
        <w:tc>
          <w:tcPr>
            <w:tcW w:w="9104" w:type="dxa"/>
            <w:shd w:val="clear" w:color="auto" w:fill="D9D9D9"/>
          </w:tcPr>
          <w:p w14:paraId="673C0872"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3FA87CB5"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48C81D29" w14:textId="77777777" w:rsidTr="00847232">
        <w:tc>
          <w:tcPr>
            <w:tcW w:w="9104" w:type="dxa"/>
            <w:shd w:val="clear" w:color="auto" w:fill="D9D9D9"/>
          </w:tcPr>
          <w:p w14:paraId="3DC4FA6E"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40138782" w14:textId="77777777" w:rsidR="00E426EB" w:rsidRPr="0012157F" w:rsidRDefault="00E426EB" w:rsidP="00FE4E2B">
      <w:pPr>
        <w:spacing w:after="0" w:line="360" w:lineRule="auto"/>
        <w:jc w:val="both"/>
        <w:rPr>
          <w:rFonts w:ascii="Arial" w:hAnsi="Arial" w:cs="Arial"/>
          <w:sz w:val="20"/>
          <w:szCs w:val="20"/>
        </w:rPr>
      </w:pPr>
    </w:p>
    <w:p w14:paraId="4842695B"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36D0ADD0"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7EA8D1A9"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2D803D14"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2BB3E555"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2F71C925" w14:textId="77777777" w:rsidR="00E426EB" w:rsidRDefault="00E426EB" w:rsidP="00FE4E2B">
      <w:pPr>
        <w:spacing w:after="0" w:line="360" w:lineRule="auto"/>
        <w:jc w:val="both"/>
        <w:rPr>
          <w:rFonts w:ascii="Arial" w:hAnsi="Arial" w:cs="Arial"/>
          <w:sz w:val="24"/>
          <w:szCs w:val="24"/>
        </w:rPr>
      </w:pPr>
    </w:p>
    <w:p w14:paraId="3B3E4D0F" w14:textId="77777777" w:rsidR="0012157F" w:rsidRPr="0012157F" w:rsidRDefault="0012157F" w:rsidP="00FE4E2B">
      <w:pPr>
        <w:spacing w:after="0" w:line="360" w:lineRule="auto"/>
        <w:jc w:val="both"/>
        <w:rPr>
          <w:rFonts w:ascii="Arial" w:hAnsi="Arial" w:cs="Arial"/>
          <w:sz w:val="20"/>
          <w:szCs w:val="20"/>
        </w:rPr>
      </w:pPr>
    </w:p>
    <w:p w14:paraId="601F1043"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22BFD60C" w14:textId="77777777" w:rsidR="00524951" w:rsidRDefault="00524951" w:rsidP="00524951">
      <w:pPr>
        <w:spacing w:after="0" w:line="360" w:lineRule="auto"/>
        <w:ind w:left="3686"/>
        <w:jc w:val="both"/>
        <w:rPr>
          <w:rFonts w:ascii="Arial" w:hAnsi="Arial" w:cs="Arial"/>
          <w:sz w:val="20"/>
          <w:szCs w:val="20"/>
        </w:rPr>
      </w:pPr>
    </w:p>
    <w:p w14:paraId="34835FEE"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2F03F192"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A1F9" w14:textId="77777777" w:rsidR="0086384F" w:rsidRDefault="0086384F" w:rsidP="0038231F">
      <w:pPr>
        <w:spacing w:after="0" w:line="240" w:lineRule="auto"/>
      </w:pPr>
      <w:r>
        <w:separator/>
      </w:r>
    </w:p>
  </w:endnote>
  <w:endnote w:type="continuationSeparator" w:id="0">
    <w:p w14:paraId="2945027B" w14:textId="77777777" w:rsidR="0086384F" w:rsidRDefault="0086384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B2BA" w14:textId="77777777" w:rsidR="00BB7CAB" w:rsidRDefault="00BB7C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3F72"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0EB3A9B8"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FA22" w14:textId="77777777" w:rsidR="00BB7CAB" w:rsidRDefault="00BB7C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2D0A" w14:textId="77777777" w:rsidR="0086384F" w:rsidRDefault="0086384F" w:rsidP="0038231F">
      <w:pPr>
        <w:spacing w:after="0" w:line="240" w:lineRule="auto"/>
      </w:pPr>
      <w:r>
        <w:separator/>
      </w:r>
    </w:p>
  </w:footnote>
  <w:footnote w:type="continuationSeparator" w:id="0">
    <w:p w14:paraId="677A468D" w14:textId="77777777" w:rsidR="0086384F" w:rsidRDefault="0086384F" w:rsidP="0038231F">
      <w:pPr>
        <w:spacing w:after="0" w:line="240" w:lineRule="auto"/>
      </w:pPr>
      <w:r>
        <w:continuationSeparator/>
      </w:r>
    </w:p>
  </w:footnote>
  <w:footnote w:id="1">
    <w:p w14:paraId="5281C011"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56B220D8"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A2E20D"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C6CF90"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8CA3" w14:textId="77777777" w:rsidR="00BB7CAB" w:rsidRDefault="00BB7C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351A" w14:textId="77777777" w:rsidR="00BB7CAB" w:rsidRDefault="00BB7C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D810" w14:textId="77777777" w:rsidR="00BB7CAB" w:rsidRDefault="00BB7C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6445215">
    <w:abstractNumId w:val="11"/>
  </w:num>
  <w:num w:numId="2" w16cid:durableId="304774829">
    <w:abstractNumId w:val="0"/>
  </w:num>
  <w:num w:numId="3" w16cid:durableId="2055930888">
    <w:abstractNumId w:val="10"/>
  </w:num>
  <w:num w:numId="4" w16cid:durableId="1570842657">
    <w:abstractNumId w:val="13"/>
  </w:num>
  <w:num w:numId="5" w16cid:durableId="713819896">
    <w:abstractNumId w:val="12"/>
  </w:num>
  <w:num w:numId="6" w16cid:durableId="51661919">
    <w:abstractNumId w:val="9"/>
  </w:num>
  <w:num w:numId="7" w16cid:durableId="473916564">
    <w:abstractNumId w:val="1"/>
  </w:num>
  <w:num w:numId="8" w16cid:durableId="1257667453">
    <w:abstractNumId w:val="6"/>
  </w:num>
  <w:num w:numId="9" w16cid:durableId="1100182645">
    <w:abstractNumId w:val="4"/>
  </w:num>
  <w:num w:numId="10" w16cid:durableId="2012029763">
    <w:abstractNumId w:val="7"/>
  </w:num>
  <w:num w:numId="11" w16cid:durableId="1838959055">
    <w:abstractNumId w:val="5"/>
  </w:num>
  <w:num w:numId="12" w16cid:durableId="1614089051">
    <w:abstractNumId w:val="8"/>
  </w:num>
  <w:num w:numId="13" w16cid:durableId="1519807727">
    <w:abstractNumId w:val="3"/>
  </w:num>
  <w:num w:numId="14" w16cid:durableId="1518351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4F"/>
    <w:rsid w:val="00023477"/>
    <w:rsid w:val="000247FF"/>
    <w:rsid w:val="00025C8D"/>
    <w:rsid w:val="000303EE"/>
    <w:rsid w:val="0005473D"/>
    <w:rsid w:val="000642B4"/>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6384F"/>
    <w:rsid w:val="008757E1"/>
    <w:rsid w:val="00892E48"/>
    <w:rsid w:val="008C5709"/>
    <w:rsid w:val="008C6DF8"/>
    <w:rsid w:val="008D0487"/>
    <w:rsid w:val="008D33C8"/>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169"/>
    <w:rsid w:val="00A22DCF"/>
    <w:rsid w:val="00A24C2D"/>
    <w:rsid w:val="00A261A3"/>
    <w:rsid w:val="00A276E4"/>
    <w:rsid w:val="00A3062E"/>
    <w:rsid w:val="00A347DE"/>
    <w:rsid w:val="00A44833"/>
    <w:rsid w:val="00A90D0E"/>
    <w:rsid w:val="00AC5247"/>
    <w:rsid w:val="00AE6FF2"/>
    <w:rsid w:val="00B0088C"/>
    <w:rsid w:val="00B15219"/>
    <w:rsid w:val="00B15FD3"/>
    <w:rsid w:val="00B34079"/>
    <w:rsid w:val="00B36ABD"/>
    <w:rsid w:val="00B8005E"/>
    <w:rsid w:val="00B90E42"/>
    <w:rsid w:val="00BB0C3C"/>
    <w:rsid w:val="00BB7CAB"/>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318EC"/>
    <w:rsid w:val="00F365F2"/>
    <w:rsid w:val="00F43919"/>
    <w:rsid w:val="00F66810"/>
    <w:rsid w:val="00F8042D"/>
    <w:rsid w:val="00F8636A"/>
    <w:rsid w:val="00F90CD1"/>
    <w:rsid w:val="00FC0317"/>
    <w:rsid w:val="00FD5CAC"/>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C0E2A"/>
  <w15:docId w15:val="{713FF407-1E40-4EAA-8395-0C3C9661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6D11~1.P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4</Pages>
  <Words>995</Words>
  <Characters>5971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m.partyka</dc:creator>
  <cp:keywords/>
  <cp:lastModifiedBy>m.m-partyka@kamien.local</cp:lastModifiedBy>
  <cp:revision>3</cp:revision>
  <cp:lastPrinted>2016-07-26T10:32:00Z</cp:lastPrinted>
  <dcterms:created xsi:type="dcterms:W3CDTF">2023-12-21T14:32:00Z</dcterms:created>
  <dcterms:modified xsi:type="dcterms:W3CDTF">2024-01-11T09:26:00Z</dcterms:modified>
</cp:coreProperties>
</file>